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4FCB1295" w:rsidR="003A73AA" w:rsidRDefault="003A73AA" w:rsidP="003A73AA">
      <w:pPr>
        <w:pStyle w:val="CRCoverPage"/>
        <w:tabs>
          <w:tab w:val="right" w:pos="9639"/>
        </w:tabs>
        <w:spacing w:after="0"/>
        <w:rPr>
          <w:b/>
          <w:i/>
          <w:noProof/>
          <w:sz w:val="28"/>
        </w:rPr>
      </w:pPr>
      <w:r w:rsidRPr="00213FEB">
        <w:rPr>
          <w:b/>
          <w:noProof/>
          <w:sz w:val="24"/>
        </w:rPr>
        <w:t>3GPP TSG-SA WG2 Meeting #1</w:t>
      </w:r>
      <w:r w:rsidR="00776992">
        <w:rPr>
          <w:b/>
          <w:noProof/>
          <w:sz w:val="24"/>
        </w:rPr>
        <w:t>40</w:t>
      </w:r>
      <w:r w:rsidR="00E747BD">
        <w:rPr>
          <w:b/>
          <w:noProof/>
          <w:sz w:val="24"/>
        </w:rPr>
        <w:t>E</w:t>
      </w:r>
      <w:r w:rsidR="00776992">
        <w:rPr>
          <w:b/>
          <w:noProof/>
          <w:sz w:val="24"/>
        </w:rPr>
        <w:t xml:space="preserve"> </w:t>
      </w:r>
      <w:r w:rsidR="00776992" w:rsidRPr="00BC37BE">
        <w:rPr>
          <w:rFonts w:cs="Arial"/>
          <w:b/>
          <w:bCs/>
          <w:sz w:val="24"/>
        </w:rPr>
        <w:t>(e-meeting)</w:t>
      </w:r>
      <w:r>
        <w:rPr>
          <w:b/>
          <w:i/>
          <w:noProof/>
          <w:sz w:val="28"/>
        </w:rPr>
        <w:tab/>
      </w:r>
      <w:r>
        <w:rPr>
          <w:b/>
          <w:noProof/>
          <w:sz w:val="24"/>
        </w:rPr>
        <w:t>S2-20</w:t>
      </w:r>
      <w:r w:rsidR="00DD7A7E">
        <w:rPr>
          <w:b/>
          <w:noProof/>
          <w:sz w:val="24"/>
        </w:rPr>
        <w:t>05083</w:t>
      </w:r>
      <w:bookmarkStart w:id="0" w:name="_GoBack"/>
      <w:bookmarkEnd w:id="0"/>
    </w:p>
    <w:p w14:paraId="0668EF6B" w14:textId="77777777" w:rsidR="00776992" w:rsidRPr="003573DB" w:rsidRDefault="00776992" w:rsidP="00776992">
      <w:pPr>
        <w:pStyle w:val="Header"/>
        <w:pBdr>
          <w:bottom w:val="single" w:sz="6" w:space="0" w:color="auto"/>
        </w:pBdr>
        <w:tabs>
          <w:tab w:val="right" w:pos="9638"/>
        </w:tabs>
        <w:rPr>
          <w:rFonts w:eastAsia="Arial Unicode MS" w:cs="Arial"/>
          <w:bCs/>
          <w:sz w:val="24"/>
        </w:rPr>
      </w:pPr>
      <w:r w:rsidRPr="0022365A">
        <w:rPr>
          <w:rFonts w:eastAsia="Arial Unicode MS" w:cs="Arial"/>
          <w:bCs/>
          <w:sz w:val="24"/>
        </w:rPr>
        <w:t>Aug 19 – Sep 01, 2020, Elbonia</w:t>
      </w:r>
    </w:p>
    <w:p w14:paraId="46C2405B" w14:textId="26648312"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1DC0F1C4"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Sol</w:t>
      </w:r>
      <w:r w:rsidR="00C91F3F">
        <w:rPr>
          <w:rFonts w:ascii="Arial" w:eastAsia="Malgun Gothic" w:hAnsi="Arial" w:cs="Arial"/>
          <w:b/>
          <w:color w:val="000000"/>
          <w:lang w:eastAsia="ja-JP"/>
        </w:rPr>
        <w:t>#</w:t>
      </w:r>
      <w:r w:rsidR="00FD539A">
        <w:rPr>
          <w:rFonts w:ascii="Arial" w:eastAsia="Malgun Gothic" w:hAnsi="Arial" w:cs="Arial"/>
          <w:b/>
          <w:color w:val="000000"/>
          <w:lang w:eastAsia="ja-JP"/>
        </w:rPr>
        <w:t>23</w:t>
      </w:r>
      <w:r>
        <w:rPr>
          <w:rFonts w:ascii="Arial" w:eastAsia="Malgun Gothic" w:hAnsi="Arial" w:cs="Arial"/>
          <w:b/>
          <w:color w:val="000000"/>
          <w:lang w:eastAsia="ja-JP"/>
        </w:rPr>
        <w:t xml:space="preserve">: </w:t>
      </w:r>
      <w:r w:rsidR="00FD539A">
        <w:rPr>
          <w:rFonts w:ascii="Arial" w:eastAsia="Malgun Gothic" w:hAnsi="Arial" w:cs="Arial"/>
          <w:b/>
          <w:color w:val="000000"/>
          <w:lang w:eastAsia="ja-JP"/>
        </w:rPr>
        <w:t>Update</w:t>
      </w:r>
      <w:r w:rsidR="0070067F">
        <w:rPr>
          <w:rFonts w:ascii="Arial" w:eastAsia="Malgun Gothic" w:hAnsi="Arial" w:cs="Arial"/>
          <w:b/>
          <w:color w:val="000000"/>
          <w:lang w:eastAsia="ja-JP"/>
        </w:rPr>
        <w:t>s</w:t>
      </w:r>
      <w:r w:rsidR="00FD539A">
        <w:rPr>
          <w:rFonts w:ascii="Arial" w:eastAsia="Malgun Gothic" w:hAnsi="Arial" w:cs="Arial"/>
          <w:b/>
          <w:color w:val="000000"/>
          <w:lang w:eastAsia="ja-JP"/>
        </w:rPr>
        <w:t xml:space="preserve"> to Solution </w:t>
      </w:r>
      <w:r w:rsidR="004B7C3C">
        <w:rPr>
          <w:rFonts w:ascii="Arial" w:eastAsia="Malgun Gothic" w:hAnsi="Arial" w:cs="Arial"/>
          <w:b/>
          <w:color w:val="000000"/>
          <w:lang w:eastAsia="ja-JP"/>
        </w:rPr>
        <w:t>#</w:t>
      </w:r>
      <w:r w:rsidR="00FD539A">
        <w:rPr>
          <w:rFonts w:ascii="Arial" w:eastAsia="Malgun Gothic" w:hAnsi="Arial" w:cs="Arial"/>
          <w:b/>
          <w:color w:val="000000"/>
          <w:lang w:eastAsia="ja-JP"/>
        </w:rPr>
        <w:t xml:space="preserve">23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716A8A21" w:rsidR="00A14D05" w:rsidRDefault="003A73AA" w:rsidP="003A73AA">
      <w:pPr>
        <w:jc w:val="both"/>
        <w:rPr>
          <w:rFonts w:ascii="Arial" w:hAnsi="Arial" w:cs="Arial"/>
          <w:i/>
        </w:rPr>
      </w:pPr>
      <w:r>
        <w:rPr>
          <w:rFonts w:ascii="Arial" w:hAnsi="Arial" w:cs="Arial"/>
          <w:i/>
        </w:rPr>
        <w:t xml:space="preserve">Abstract: </w:t>
      </w:r>
      <w:r w:rsidR="00B4410A">
        <w:rPr>
          <w:rFonts w:ascii="Arial" w:hAnsi="Arial" w:cs="Arial"/>
          <w:i/>
        </w:rPr>
        <w:t xml:space="preserve">This contribution </w:t>
      </w:r>
      <w:r w:rsidR="00280275">
        <w:rPr>
          <w:rFonts w:ascii="Arial" w:hAnsi="Arial" w:cs="Arial"/>
          <w:i/>
        </w:rPr>
        <w:t xml:space="preserve">proposes </w:t>
      </w:r>
      <w:r w:rsidR="0017288B">
        <w:rPr>
          <w:rFonts w:ascii="Arial" w:hAnsi="Arial" w:cs="Arial"/>
          <w:i/>
        </w:rPr>
        <w:t xml:space="preserve">to add a solution evaluation section </w:t>
      </w:r>
      <w:r w:rsidR="00B4410A">
        <w:rPr>
          <w:rFonts w:ascii="Arial" w:hAnsi="Arial" w:cs="Arial"/>
          <w:i/>
        </w:rPr>
        <w:t>to Solution #</w:t>
      </w:r>
      <w:r w:rsidR="000545D0">
        <w:rPr>
          <w:rFonts w:ascii="Arial" w:hAnsi="Arial" w:cs="Arial"/>
          <w:i/>
        </w:rPr>
        <w:t>23</w:t>
      </w:r>
      <w:r w:rsidR="00B4410A">
        <w:rPr>
          <w:rFonts w:ascii="Arial" w:hAnsi="Arial" w:cs="Arial"/>
          <w:i/>
        </w:rPr>
        <w:t xml:space="preserve"> </w:t>
      </w:r>
      <w:r w:rsidR="00B4410A" w:rsidRPr="00B4410A">
        <w:rPr>
          <w:rFonts w:ascii="Arial" w:hAnsi="Arial" w:cs="Arial"/>
          <w:i/>
        </w:rPr>
        <w:t>Network slice quota event notification</w:t>
      </w:r>
      <w:r w:rsidR="008250F6">
        <w:rPr>
          <w:rFonts w:ascii="Arial" w:hAnsi="Arial" w:cs="Arial"/>
          <w:i/>
        </w:rPr>
        <w:t xml:space="preserve"> </w:t>
      </w:r>
      <w:r w:rsidR="000545D0">
        <w:rPr>
          <w:rFonts w:ascii="Arial" w:hAnsi="Arial" w:cs="Arial"/>
          <w:i/>
        </w:rPr>
        <w:t>of KI#4</w:t>
      </w:r>
      <w:r w:rsidR="00B4410A">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243CA724" w:rsidR="00B12215" w:rsidRDefault="00B12215" w:rsidP="00B12215">
      <w:r>
        <w:rPr>
          <w:lang w:eastAsia="zh-CN"/>
        </w:rPr>
        <w:t xml:space="preserve">This contribution proposes </w:t>
      </w:r>
      <w:r w:rsidR="00B4410A">
        <w:rPr>
          <w:lang w:eastAsia="zh-CN"/>
        </w:rPr>
        <w:t xml:space="preserve">the following changes </w:t>
      </w:r>
      <w:r>
        <w:t>in TR23.700-40 v0.</w:t>
      </w:r>
      <w:r w:rsidR="00B4410A">
        <w:t>4</w:t>
      </w:r>
      <w:r>
        <w:t>.0</w:t>
      </w:r>
    </w:p>
    <w:p w14:paraId="4735D334" w14:textId="77777777" w:rsidR="000148A6" w:rsidRDefault="000148A6" w:rsidP="00B12215"/>
    <w:p w14:paraId="44FAAC41" w14:textId="1B0FC279"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0B7A25">
        <w:rPr>
          <w:rFonts w:ascii="Arial" w:hAnsi="Arial"/>
          <w:i/>
          <w:color w:val="FF0000"/>
          <w:sz w:val="24"/>
          <w:lang w:val="en-US"/>
        </w:rPr>
        <w:t>of the change</w:t>
      </w:r>
      <w:r w:rsidR="009A4B4C">
        <w:rPr>
          <w:rFonts w:ascii="Arial" w:hAnsi="Arial"/>
          <w:i/>
          <w:color w:val="FF0000"/>
          <w:sz w:val="24"/>
          <w:lang w:val="en-US"/>
        </w:rPr>
        <w:t xml:space="preserve"> </w:t>
      </w:r>
      <w:r>
        <w:rPr>
          <w:rFonts w:ascii="Arial" w:hAnsi="Arial"/>
          <w:i/>
          <w:color w:val="FF0000"/>
          <w:sz w:val="24"/>
          <w:lang w:val="en-US"/>
        </w:rPr>
        <w:t>********</w:t>
      </w:r>
    </w:p>
    <w:p w14:paraId="6F43C1A4" w14:textId="77777777" w:rsidR="008B04F6" w:rsidRPr="008B04F6" w:rsidRDefault="008B04F6" w:rsidP="008B04F6">
      <w:pPr>
        <w:keepNext/>
        <w:keepLines/>
        <w:spacing w:before="120"/>
        <w:ind w:left="1134" w:hanging="1134"/>
        <w:outlineLvl w:val="2"/>
        <w:rPr>
          <w:rFonts w:ascii="Arial" w:eastAsia="Times New Roman" w:hAnsi="Arial"/>
          <w:sz w:val="28"/>
        </w:rPr>
      </w:pPr>
      <w:bookmarkStart w:id="4" w:name="_Toc43397123"/>
      <w:bookmarkStart w:id="5" w:name="_Toc43483524"/>
      <w:bookmarkStart w:id="6" w:name="_Toc43483818"/>
      <w:bookmarkStart w:id="7" w:name="_Toc23326074"/>
      <w:bookmarkStart w:id="8" w:name="_Toc23517595"/>
      <w:bookmarkStart w:id="9" w:name="_Toc23519154"/>
      <w:bookmarkStart w:id="10" w:name="_Toc25971111"/>
      <w:bookmarkStart w:id="11" w:name="_Toc25971356"/>
      <w:bookmarkStart w:id="12" w:name="_Toc26360280"/>
      <w:bookmarkStart w:id="13" w:name="_Toc26360349"/>
      <w:bookmarkStart w:id="14" w:name="_Toc30639994"/>
      <w:bookmarkStart w:id="15" w:name="_Toc31274598"/>
      <w:r w:rsidRPr="008B04F6">
        <w:rPr>
          <w:rFonts w:ascii="Arial" w:eastAsia="Times New Roman" w:hAnsi="Arial"/>
          <w:sz w:val="28"/>
        </w:rPr>
        <w:t>6.23</w:t>
      </w:r>
      <w:r w:rsidRPr="008B04F6">
        <w:rPr>
          <w:rFonts w:ascii="Arial" w:eastAsia="Times New Roman" w:hAnsi="Arial"/>
          <w:sz w:val="28"/>
        </w:rPr>
        <w:tab/>
        <w:t xml:space="preserve">Solution #23: Network slice quota event notification </w:t>
      </w:r>
    </w:p>
    <w:p w14:paraId="1568A04D"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6.23.1</w:t>
      </w:r>
      <w:r w:rsidRPr="008B04F6">
        <w:rPr>
          <w:rFonts w:ascii="Arial" w:eastAsia="Times New Roman" w:hAnsi="Arial"/>
          <w:sz w:val="28"/>
        </w:rPr>
        <w:tab/>
        <w:t>Introduction</w:t>
      </w:r>
    </w:p>
    <w:p w14:paraId="69DA56DA" w14:textId="77777777" w:rsidR="008B04F6" w:rsidRPr="008B04F6" w:rsidRDefault="008B04F6" w:rsidP="008B04F6">
      <w:pPr>
        <w:rPr>
          <w:rFonts w:eastAsia="Times New Roman"/>
          <w:lang w:eastAsia="zh-CN"/>
        </w:rPr>
      </w:pPr>
      <w:r w:rsidRPr="008B04F6">
        <w:rPr>
          <w:rFonts w:eastAsia="Times New Roman"/>
          <w:lang w:eastAsia="zh-CN"/>
        </w:rPr>
        <w:t xml:space="preserve">This solution addresses the below requirements from Key Issue #4: </w:t>
      </w:r>
      <w:r w:rsidRPr="008B04F6">
        <w:rPr>
          <w:rFonts w:eastAsia="Times New Roman"/>
        </w:rPr>
        <w:t>"</w:t>
      </w:r>
      <w:r w:rsidRPr="008B04F6">
        <w:rPr>
          <w:rFonts w:eastAsia="SimSun"/>
        </w:rPr>
        <w:t>Support for network slice quota event notification in a network slice</w:t>
      </w:r>
      <w:r w:rsidRPr="008B04F6">
        <w:rPr>
          <w:rFonts w:eastAsia="Times New Roman"/>
        </w:rPr>
        <w:t>"</w:t>
      </w:r>
      <w:r w:rsidRPr="008B04F6">
        <w:rPr>
          <w:rFonts w:eastAsia="Times New Roman"/>
          <w:lang w:eastAsia="zh-CN"/>
        </w:rPr>
        <w:t>:</w:t>
      </w:r>
    </w:p>
    <w:p w14:paraId="7842E1D4"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Whether and how an AF can request event notifications from 5GS and be notified by 5GS on quotas on network slice related attributes? E.g., notifying the AF whether a quota for certain attribute has reached a specified threshold, thereby allowing the AF to influence 5GS routing decisions.</w:t>
      </w:r>
    </w:p>
    <w:p w14:paraId="38DE6CCA"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6.23.2</w:t>
      </w:r>
      <w:r w:rsidRPr="008B04F6">
        <w:rPr>
          <w:rFonts w:ascii="Arial" w:eastAsia="Times New Roman" w:hAnsi="Arial"/>
          <w:sz w:val="28"/>
        </w:rPr>
        <w:tab/>
        <w:t>High Level Description</w:t>
      </w:r>
    </w:p>
    <w:p w14:paraId="48005514" w14:textId="77777777" w:rsidR="008B04F6" w:rsidRPr="008B04F6" w:rsidRDefault="008B04F6" w:rsidP="008B04F6">
      <w:pPr>
        <w:rPr>
          <w:rFonts w:eastAsia="Times New Roman"/>
          <w:lang w:eastAsia="ko-KR"/>
        </w:rPr>
      </w:pPr>
      <w:r w:rsidRPr="008B04F6">
        <w:rPr>
          <w:rFonts w:eastAsia="Times New Roman"/>
          <w:lang w:eastAsia="ko-KR"/>
        </w:rPr>
        <w:t>The solution proposes to introduce new Network Slice Quota Notification Function (NSQ-NF). A service provider (e.g. AF) may subscribe with the NSQ-NF via the NEF for network slice quota event 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w:t>
      </w:r>
    </w:p>
    <w:p w14:paraId="4FCCB5FC" w14:textId="77777777" w:rsidR="008B04F6" w:rsidRPr="008B04F6" w:rsidRDefault="008B04F6" w:rsidP="008B04F6">
      <w:pPr>
        <w:rPr>
          <w:rFonts w:eastAsia="Times New Roman"/>
          <w:lang w:eastAsia="ko-KR"/>
        </w:rPr>
      </w:pPr>
      <w:r w:rsidRPr="008B04F6">
        <w:rPr>
          <w:rFonts w:eastAsia="Times New Roman"/>
          <w:lang w:eastAsia="ko-KR"/>
        </w:rPr>
        <w:t>This solution is compatible with any of the solutions for network slice quota control in KIs#1, KI#2 and KI#3 as the proposed NSQ-NF resides with the network entity that is responsible and/or holds the up-to-date network slice quota information, i.e. NSQ, NSSF, PCF, NWDAF, OAM or CHF or UDM.</w:t>
      </w:r>
    </w:p>
    <w:p w14:paraId="7B6E5697"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lastRenderedPageBreak/>
        <w:t>6.23.3</w:t>
      </w:r>
      <w:r w:rsidRPr="008B04F6">
        <w:rPr>
          <w:rFonts w:ascii="Arial" w:eastAsia="Times New Roman" w:hAnsi="Arial"/>
          <w:sz w:val="28"/>
        </w:rPr>
        <w:tab/>
        <w:t>Procedures</w:t>
      </w:r>
    </w:p>
    <w:p w14:paraId="52FCDB16"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6.23.3.1</w:t>
      </w:r>
      <w:r w:rsidRPr="008B04F6">
        <w:rPr>
          <w:rFonts w:ascii="Arial" w:eastAsia="MS Mincho" w:hAnsi="Arial" w:cs="Arial"/>
          <w:sz w:val="24"/>
          <w:szCs w:val="24"/>
        </w:rPr>
        <w:tab/>
        <w:t>Network slice quota event notification subscription by AF</w:t>
      </w:r>
    </w:p>
    <w:p w14:paraId="496DBB20"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rPr>
        <w:object w:dxaOrig="9639" w:dyaOrig="3967" w14:anchorId="45873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o:ole="">
            <v:imagedata r:id="rId8" o:title=""/>
          </v:shape>
          <o:OLEObject Type="Embed" ProgID="Word.Picture.8" ShapeID="_x0000_i1025" DrawAspect="Content" ObjectID="_1658842844" r:id="rId9"/>
        </w:object>
      </w:r>
    </w:p>
    <w:p w14:paraId="11B09631"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6.23.3.1-1 - Network slice quota event notification subscription by AF</w:t>
      </w:r>
    </w:p>
    <w:p w14:paraId="3E7E87EE" w14:textId="77777777" w:rsidR="008B04F6" w:rsidRPr="008B04F6" w:rsidRDefault="008B04F6" w:rsidP="008B04F6">
      <w:pPr>
        <w:ind w:left="568" w:hanging="284"/>
        <w:rPr>
          <w:rFonts w:eastAsia="Meiryo"/>
        </w:rPr>
      </w:pPr>
      <w:r w:rsidRPr="008B04F6">
        <w:rPr>
          <w:rFonts w:eastAsia="Meiryo"/>
        </w:rPr>
        <w:t>1)</w:t>
      </w:r>
      <w:r w:rsidRPr="008B04F6">
        <w:rPr>
          <w:rFonts w:eastAsia="Meiryo"/>
        </w:rPr>
        <w:tab/>
        <w:t xml:space="preserve">The AF requests a subscription for network slice quota event notification service by sending </w:t>
      </w:r>
      <w:proofErr w:type="spellStart"/>
      <w:r w:rsidRPr="008B04F6">
        <w:rPr>
          <w:rFonts w:eastAsia="Meiryo"/>
        </w:rPr>
        <w:t>Nnef_EventExposure_Subscribe_Request</w:t>
      </w:r>
      <w:proofErr w:type="spellEnd"/>
      <w:r w:rsidRPr="008B04F6">
        <w:rPr>
          <w:rFonts w:eastAsia="Meiryo"/>
        </w:rPr>
        <w:t xml:space="preserve"> message to the NEF. The AF includes the following parameters:</w:t>
      </w:r>
    </w:p>
    <w:p w14:paraId="17317CCC"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network_slice_id</w:t>
      </w:r>
      <w:proofErr w:type="spellEnd"/>
      <w:r w:rsidRPr="008B04F6">
        <w:rPr>
          <w:rFonts w:eastAsia="Meiryo"/>
        </w:rPr>
        <w:t xml:space="preserve"> - one or more network slice identities (i.e. S-NSSAIs) for which the AF requires network slice quota notification subscription;</w:t>
      </w:r>
    </w:p>
    <w:p w14:paraId="608D4E9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quota_event_id</w:t>
      </w:r>
      <w:proofErr w:type="spellEnd"/>
      <w:r w:rsidRPr="008B04F6">
        <w:rPr>
          <w:rFonts w:eastAsia="Meiryo"/>
        </w:rPr>
        <w:t xml:space="preserve"> - one or multiple network slice quota attributes to be monitored, e.g. max number of UEs per network slice quota; max number of PDU Sessions per network slice quota; max UL or DL data rate per network slice per UE quota.</w:t>
      </w:r>
    </w:p>
    <w:p w14:paraId="280CBE57"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quota_notification_type</w:t>
      </w:r>
      <w:proofErr w:type="spellEnd"/>
      <w:r w:rsidRPr="008B04F6">
        <w:rPr>
          <w:rFonts w:eastAsia="Meiryo"/>
        </w:rPr>
        <w:t xml:space="preserve"> - the type of the network slice quota event notifications:</w:t>
      </w:r>
    </w:p>
    <w:p w14:paraId="0BEECE06"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threshold based notification - the network slice quota event notification is triggered when a certain threshold level of the quota is reached or is remaining; or</w:t>
      </w:r>
    </w:p>
    <w:p w14:paraId="63627B6B"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periodical notification - the network slice quota event notification is triggered at expiry of a defined periodic timer;</w:t>
      </w:r>
    </w:p>
    <w:p w14:paraId="54259D6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quota_notification_threshold</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threshold based notification the AF includes the </w:t>
      </w:r>
      <w:proofErr w:type="spellStart"/>
      <w:r w:rsidRPr="008B04F6">
        <w:rPr>
          <w:rFonts w:eastAsia="Meiryo"/>
        </w:rPr>
        <w:t>quota_notification_threshold</w:t>
      </w:r>
      <w:proofErr w:type="spellEnd"/>
      <w:r w:rsidRPr="008B04F6">
        <w:rPr>
          <w:rFonts w:eastAsia="Meiryo"/>
        </w:rPr>
        <w:t xml:space="preserve"> parameter. When the </w:t>
      </w:r>
      <w:proofErr w:type="spellStart"/>
      <w:r w:rsidRPr="008B04F6">
        <w:rPr>
          <w:rFonts w:eastAsia="Meiryo"/>
        </w:rPr>
        <w:t>quota_notification_threshold</w:t>
      </w:r>
      <w:proofErr w:type="spellEnd"/>
      <w:r w:rsidRPr="008B04F6">
        <w:rPr>
          <w:rFonts w:eastAsia="Meiryo"/>
        </w:rPr>
        <w:t xml:space="preserve"> is reached the network slice quota notification is triggered;</w:t>
      </w:r>
    </w:p>
    <w:p w14:paraId="4214309D"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quota_notification_periodicity</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periodical, the AF includes the </w:t>
      </w:r>
      <w:proofErr w:type="spellStart"/>
      <w:r w:rsidRPr="008B04F6">
        <w:rPr>
          <w:rFonts w:eastAsia="Meiryo"/>
        </w:rPr>
        <w:t>quota_notification_periodicity</w:t>
      </w:r>
      <w:proofErr w:type="spellEnd"/>
      <w:r w:rsidRPr="008B04F6">
        <w:rPr>
          <w:rFonts w:eastAsia="Meiryo"/>
        </w:rPr>
        <w:t xml:space="preserve"> parameter. The </w:t>
      </w:r>
      <w:proofErr w:type="spellStart"/>
      <w:r w:rsidRPr="008B04F6">
        <w:rPr>
          <w:rFonts w:eastAsia="Meiryo"/>
        </w:rPr>
        <w:t>quota_notification_periodicity</w:t>
      </w:r>
      <w:proofErr w:type="spellEnd"/>
      <w:r w:rsidRPr="008B04F6">
        <w:rPr>
          <w:rFonts w:eastAsia="Meiryo"/>
        </w:rPr>
        <w:t xml:space="preserve"> parameter can be a time value defining the time between consequent periodical network slice quota notifications to the AF.</w:t>
      </w:r>
    </w:p>
    <w:p w14:paraId="1B99D9B8"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UE_ex_id</w:t>
      </w:r>
      <w:proofErr w:type="spellEnd"/>
      <w:r w:rsidRPr="008B04F6">
        <w:rPr>
          <w:rFonts w:eastAsia="Meiryo"/>
        </w:rPr>
        <w:t xml:space="preserve"> - an optional parameter. If the </w:t>
      </w:r>
      <w:proofErr w:type="spellStart"/>
      <w:r w:rsidRPr="008B04F6">
        <w:rPr>
          <w:rFonts w:eastAsia="Meiryo"/>
        </w:rPr>
        <w:t>quota_event_id</w:t>
      </w:r>
      <w:proofErr w:type="spellEnd"/>
      <w:r w:rsidRPr="008B04F6">
        <w:rPr>
          <w:rFonts w:eastAsia="Meiryo"/>
        </w:rPr>
        <w:t xml:space="preserve"> is max UL/DL data rate per network slice per UE, the AF may include the </w:t>
      </w:r>
      <w:proofErr w:type="spellStart"/>
      <w:r w:rsidRPr="008B04F6">
        <w:rPr>
          <w:rFonts w:eastAsia="Meiryo"/>
        </w:rPr>
        <w:t>UE_ext_id</w:t>
      </w:r>
      <w:proofErr w:type="spellEnd"/>
      <w:r w:rsidRPr="008B04F6">
        <w:rPr>
          <w:rFonts w:eastAsia="Meiryo"/>
        </w:rPr>
        <w:t xml:space="preserve"> as well (e.g. GPSI or MSISDN).</w:t>
      </w:r>
    </w:p>
    <w:p w14:paraId="784223C9" w14:textId="77777777" w:rsidR="008B04F6" w:rsidRPr="008B04F6" w:rsidRDefault="008B04F6" w:rsidP="008B04F6">
      <w:pPr>
        <w:ind w:left="568" w:hanging="284"/>
        <w:rPr>
          <w:rFonts w:eastAsia="Times New Roman"/>
        </w:rPr>
      </w:pPr>
      <w:r w:rsidRPr="008B04F6">
        <w:rPr>
          <w:rFonts w:eastAsia="Times New Roman"/>
        </w:rPr>
        <w:t>2)</w:t>
      </w:r>
      <w:r w:rsidRPr="008B04F6">
        <w:rPr>
          <w:rFonts w:eastAsia="Times New Roman"/>
        </w:rPr>
        <w:tab/>
        <w:t>AF authorization - The NEF checks whether the AF is authorized for network slice quota notification subscription. If AF authorization is successful, continue to step 4.</w:t>
      </w:r>
    </w:p>
    <w:p w14:paraId="1C63BBD9" w14:textId="77777777" w:rsidR="008B04F6" w:rsidRPr="008B04F6" w:rsidRDefault="008B04F6" w:rsidP="008B04F6">
      <w:pPr>
        <w:ind w:left="568" w:hanging="284"/>
        <w:rPr>
          <w:rFonts w:eastAsia="Times New Roman"/>
        </w:rPr>
      </w:pPr>
      <w:r w:rsidRPr="008B04F6">
        <w:rPr>
          <w:rFonts w:eastAsia="Times New Roman"/>
        </w:rPr>
        <w:t>3)</w:t>
      </w:r>
      <w:r w:rsidRPr="008B04F6">
        <w:rPr>
          <w:rFonts w:eastAsia="Times New Roman"/>
        </w:rPr>
        <w:tab/>
        <w:t xml:space="preserve">If the AF authorization fails, the NEF returns </w:t>
      </w:r>
      <w:proofErr w:type="spellStart"/>
      <w:r w:rsidRPr="008B04F6">
        <w:rPr>
          <w:rFonts w:eastAsia="Times New Roman"/>
        </w:rPr>
        <w:t>Nnef_EventExpose_Subscribe_Reject</w:t>
      </w:r>
      <w:proofErr w:type="spellEnd"/>
      <w:r w:rsidRPr="008B04F6">
        <w:rPr>
          <w:rFonts w:eastAsia="Times New Roman"/>
        </w:rPr>
        <w:t xml:space="preserve"> message in which the NEF includes a reject cause </w:t>
      </w:r>
      <w:proofErr w:type="spellStart"/>
      <w:r w:rsidRPr="008B04F6">
        <w:rPr>
          <w:rFonts w:eastAsia="Times New Roman"/>
        </w:rPr>
        <w:t>reject_cause</w:t>
      </w:r>
      <w:proofErr w:type="spellEnd"/>
      <w:r w:rsidRPr="008B04F6">
        <w:rPr>
          <w:rFonts w:eastAsia="Times New Roman"/>
        </w:rPr>
        <w:t>=</w:t>
      </w:r>
      <w:proofErr w:type="spellStart"/>
      <w:r w:rsidRPr="008B04F6">
        <w:rPr>
          <w:rFonts w:eastAsia="Times New Roman"/>
        </w:rPr>
        <w:t>authorization_fail</w:t>
      </w:r>
      <w:proofErr w:type="spellEnd"/>
      <w:r w:rsidRPr="008B04F6">
        <w:rPr>
          <w:rFonts w:eastAsia="Times New Roman"/>
        </w:rPr>
        <w:t xml:space="preserve"> and the procedure ends here.</w:t>
      </w:r>
    </w:p>
    <w:p w14:paraId="392A47FA" w14:textId="77777777" w:rsidR="008B04F6" w:rsidRPr="008B04F6" w:rsidRDefault="008B04F6" w:rsidP="008B04F6">
      <w:pPr>
        <w:ind w:left="568" w:hanging="284"/>
        <w:rPr>
          <w:rFonts w:eastAsia="Times New Roman"/>
        </w:rPr>
      </w:pPr>
      <w:r w:rsidRPr="008B04F6">
        <w:rPr>
          <w:rFonts w:eastAsia="Times New Roman"/>
        </w:rPr>
        <w:t>4)</w:t>
      </w:r>
      <w:r w:rsidRPr="008B04F6">
        <w:rPr>
          <w:rFonts w:eastAsia="Times New Roman"/>
        </w:rPr>
        <w:tab/>
        <w:t xml:space="preserve">The NEF may inquire with the UDM to translate UE external identity </w:t>
      </w:r>
      <w:proofErr w:type="spellStart"/>
      <w:r w:rsidRPr="008B04F6">
        <w:rPr>
          <w:rFonts w:eastAsia="Times New Roman"/>
        </w:rPr>
        <w:t>UE_ext_id</w:t>
      </w:r>
      <w:proofErr w:type="spellEnd"/>
      <w:r w:rsidRPr="008B04F6">
        <w:rPr>
          <w:rFonts w:eastAsia="Times New Roman"/>
        </w:rPr>
        <w:t xml:space="preserve"> (e.g. GPSI, MSISDN) to a 3GPP internal identity </w:t>
      </w:r>
      <w:proofErr w:type="spellStart"/>
      <w:r w:rsidRPr="008B04F6">
        <w:rPr>
          <w:rFonts w:eastAsia="Times New Roman"/>
        </w:rPr>
        <w:t>UE_id</w:t>
      </w:r>
      <w:proofErr w:type="spellEnd"/>
      <w:r w:rsidRPr="008B04F6">
        <w:rPr>
          <w:rFonts w:eastAsia="Times New Roman"/>
        </w:rPr>
        <w:t xml:space="preserve">. Then the NEF forwards the subscription request from the AF to the NSQ-NF via </w:t>
      </w:r>
      <w:proofErr w:type="spellStart"/>
      <w:r w:rsidRPr="008B04F6">
        <w:rPr>
          <w:rFonts w:eastAsia="Times New Roman"/>
        </w:rPr>
        <w:t>Nnsq_EventExposure_Subscribe_Request</w:t>
      </w:r>
      <w:proofErr w:type="spellEnd"/>
      <w:r w:rsidRPr="008B04F6">
        <w:rPr>
          <w:rFonts w:eastAsia="Times New Roman"/>
        </w:rPr>
        <w:t xml:space="preserve"> (</w:t>
      </w:r>
      <w:proofErr w:type="spellStart"/>
      <w:r w:rsidRPr="008B04F6">
        <w:rPr>
          <w:rFonts w:eastAsia="Times New Roman"/>
        </w:rPr>
        <w:t>network_slice_id</w:t>
      </w:r>
      <w:proofErr w:type="spellEnd"/>
      <w:r w:rsidRPr="008B04F6">
        <w:rPr>
          <w:rFonts w:eastAsia="Times New Roman"/>
        </w:rPr>
        <w:t xml:space="preserve">, </w:t>
      </w:r>
      <w:proofErr w:type="spellStart"/>
      <w:r w:rsidRPr="008B04F6">
        <w:rPr>
          <w:rFonts w:eastAsia="Times New Roman"/>
        </w:rPr>
        <w:t>quota_event_id</w:t>
      </w:r>
      <w:proofErr w:type="spellEnd"/>
      <w:r w:rsidRPr="008B04F6">
        <w:rPr>
          <w:rFonts w:eastAsia="Times New Roman"/>
        </w:rPr>
        <w:t xml:space="preserve">, </w:t>
      </w:r>
      <w:proofErr w:type="spellStart"/>
      <w:r w:rsidRPr="008B04F6">
        <w:rPr>
          <w:rFonts w:eastAsia="Times New Roman"/>
        </w:rPr>
        <w:t>quota_notification_type</w:t>
      </w:r>
      <w:proofErr w:type="spellEnd"/>
      <w:r w:rsidRPr="008B04F6">
        <w:rPr>
          <w:rFonts w:eastAsia="Times New Roman"/>
        </w:rPr>
        <w:t xml:space="preserve">, </w:t>
      </w:r>
      <w:proofErr w:type="spellStart"/>
      <w:r w:rsidRPr="008B04F6">
        <w:rPr>
          <w:rFonts w:eastAsia="Times New Roman"/>
        </w:rPr>
        <w:t>quota_notification_threshold</w:t>
      </w:r>
      <w:proofErr w:type="spellEnd"/>
      <w:r w:rsidRPr="008B04F6">
        <w:rPr>
          <w:rFonts w:eastAsia="Times New Roman"/>
        </w:rPr>
        <w:t xml:space="preserve">, </w:t>
      </w:r>
      <w:proofErr w:type="spellStart"/>
      <w:r w:rsidRPr="008B04F6">
        <w:rPr>
          <w:rFonts w:eastAsia="Times New Roman"/>
        </w:rPr>
        <w:t>quota_notification</w:t>
      </w:r>
      <w:proofErr w:type="spellEnd"/>
      <w:r w:rsidRPr="008B04F6">
        <w:rPr>
          <w:rFonts w:eastAsia="Times New Roman"/>
        </w:rPr>
        <w:t xml:space="preserve"> periodicity, </w:t>
      </w:r>
      <w:proofErr w:type="spellStart"/>
      <w:r w:rsidRPr="008B04F6">
        <w:rPr>
          <w:rFonts w:eastAsia="Times New Roman"/>
        </w:rPr>
        <w:t>UE_id</w:t>
      </w:r>
      <w:proofErr w:type="spellEnd"/>
      <w:r w:rsidRPr="008B04F6">
        <w:rPr>
          <w:rFonts w:eastAsia="Times New Roman"/>
        </w:rPr>
        <w:t>).</w:t>
      </w:r>
    </w:p>
    <w:p w14:paraId="26181AFD" w14:textId="77777777" w:rsidR="008B04F6" w:rsidRPr="008B04F6" w:rsidRDefault="008B04F6" w:rsidP="008B04F6">
      <w:pPr>
        <w:ind w:left="568" w:hanging="284"/>
        <w:rPr>
          <w:rFonts w:eastAsia="Times New Roman"/>
        </w:rPr>
      </w:pPr>
      <w:r w:rsidRPr="008B04F6">
        <w:rPr>
          <w:rFonts w:eastAsia="Times New Roman"/>
        </w:rPr>
        <w:lastRenderedPageBreak/>
        <w:t>5)</w:t>
      </w:r>
      <w:r w:rsidRPr="008B04F6">
        <w:rPr>
          <w:rFonts w:eastAsia="Times New Roman"/>
        </w:rPr>
        <w:tab/>
      </w:r>
      <w:proofErr w:type="spellStart"/>
      <w:r w:rsidRPr="008B04F6">
        <w:rPr>
          <w:rFonts w:eastAsia="Times New Roman"/>
        </w:rPr>
        <w:t>QuotaEventExposure</w:t>
      </w:r>
      <w:proofErr w:type="spellEnd"/>
      <w:r w:rsidRPr="008B04F6">
        <w:rPr>
          <w:rFonts w:eastAsia="Times New Roman"/>
        </w:rPr>
        <w:t xml:space="preserve"> Subscription - The NSQ-NF subscribes the AF for network slice quota event notification in compliance with the requested event notification parameters in step1.</w:t>
      </w:r>
    </w:p>
    <w:p w14:paraId="05D0153C" w14:textId="77777777" w:rsidR="008B04F6" w:rsidRPr="008B04F6" w:rsidRDefault="008B04F6" w:rsidP="008B04F6">
      <w:pPr>
        <w:ind w:left="568" w:hanging="284"/>
        <w:rPr>
          <w:rFonts w:eastAsia="Times New Roman"/>
        </w:rPr>
      </w:pPr>
      <w:r w:rsidRPr="008B04F6">
        <w:rPr>
          <w:rFonts w:eastAsia="Times New Roman"/>
        </w:rPr>
        <w:t>6)</w:t>
      </w:r>
      <w:r w:rsidRPr="008B04F6">
        <w:rPr>
          <w:rFonts w:eastAsia="Times New Roman"/>
        </w:rPr>
        <w:tab/>
      </w:r>
      <w:proofErr w:type="spellStart"/>
      <w:r w:rsidRPr="008B04F6">
        <w:rPr>
          <w:rFonts w:eastAsia="Times New Roman"/>
        </w:rPr>
        <w:t>Nnsq_EventExposure_Subscribe_Response</w:t>
      </w:r>
      <w:proofErr w:type="spellEnd"/>
      <w:r w:rsidRPr="008B04F6">
        <w:rPr>
          <w:rFonts w:eastAsia="Times New Roman"/>
        </w:rPr>
        <w:t xml:space="preserve"> - The NSQ-NF confirms the AF's subscription for network slice quota event notification to the NEF.</w:t>
      </w:r>
    </w:p>
    <w:p w14:paraId="1ACB508D" w14:textId="77777777" w:rsidR="008B04F6" w:rsidRPr="008B04F6" w:rsidRDefault="008B04F6" w:rsidP="008B04F6">
      <w:pPr>
        <w:ind w:left="568" w:hanging="284"/>
        <w:rPr>
          <w:rFonts w:eastAsia="Times New Roman"/>
        </w:rPr>
      </w:pPr>
      <w:r w:rsidRPr="008B04F6">
        <w:rPr>
          <w:rFonts w:eastAsia="Times New Roman"/>
        </w:rPr>
        <w:t>7)</w:t>
      </w:r>
      <w:r w:rsidRPr="008B04F6">
        <w:rPr>
          <w:rFonts w:eastAsia="Times New Roman"/>
        </w:rPr>
        <w:tab/>
        <w:t xml:space="preserve">The NEF may inquire with the UDM in order to translate 3GPP internal </w:t>
      </w:r>
      <w:proofErr w:type="spellStart"/>
      <w:r w:rsidRPr="008B04F6">
        <w:rPr>
          <w:rFonts w:eastAsia="Times New Roman"/>
        </w:rPr>
        <w:t>UE_id</w:t>
      </w:r>
      <w:proofErr w:type="spellEnd"/>
      <w:r w:rsidRPr="008B04F6">
        <w:rPr>
          <w:rFonts w:eastAsia="Times New Roman"/>
        </w:rPr>
        <w:t xml:space="preserve"> to </w:t>
      </w:r>
      <w:proofErr w:type="spellStart"/>
      <w:r w:rsidRPr="008B04F6">
        <w:rPr>
          <w:rFonts w:eastAsia="Times New Roman"/>
        </w:rPr>
        <w:t>UE_ext_id</w:t>
      </w:r>
      <w:proofErr w:type="spellEnd"/>
      <w:r w:rsidRPr="008B04F6">
        <w:rPr>
          <w:rFonts w:eastAsia="Times New Roman"/>
        </w:rPr>
        <w:t xml:space="preserve"> (e.g. GPSI, MSISDN) and then the NEF forwards the network slice quota event notification subscription confirmation to the AF.</w:t>
      </w:r>
    </w:p>
    <w:p w14:paraId="04DDFC14"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6.23.3.2</w:t>
      </w:r>
      <w:r w:rsidRPr="008B04F6">
        <w:rPr>
          <w:rFonts w:ascii="Arial" w:eastAsia="MS Mincho" w:hAnsi="Arial" w:cs="Arial"/>
          <w:sz w:val="24"/>
          <w:szCs w:val="24"/>
        </w:rPr>
        <w:tab/>
        <w:t>Network slice quota event notification to AF</w:t>
      </w:r>
    </w:p>
    <w:p w14:paraId="531C5059"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noProof/>
          <w:lang w:eastAsia="en-GB"/>
        </w:rPr>
        <w:drawing>
          <wp:inline distT="0" distB="0" distL="0" distR="0" wp14:anchorId="03C015D5" wp14:editId="7B123091">
            <wp:extent cx="6120765" cy="2331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p>
    <w:p w14:paraId="0043524F"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6.23.3.2-1 - Network slice quota event notification to AF</w:t>
      </w:r>
    </w:p>
    <w:p w14:paraId="31B94A5C" w14:textId="77777777" w:rsidR="008B04F6" w:rsidRPr="008B04F6" w:rsidRDefault="008B04F6" w:rsidP="008B04F6">
      <w:pPr>
        <w:ind w:left="568" w:hanging="284"/>
        <w:rPr>
          <w:rFonts w:eastAsia="MS PGothic"/>
        </w:rPr>
      </w:pPr>
      <w:r w:rsidRPr="008B04F6">
        <w:rPr>
          <w:rFonts w:eastAsia="MS PGothic"/>
          <w:lang w:eastAsia="en-GB"/>
        </w:rPr>
        <w:t>1).</w:t>
      </w:r>
      <w:r w:rsidRPr="008B04F6">
        <w:rPr>
          <w:rFonts w:eastAsia="MS PGothic"/>
          <w:lang w:eastAsia="en-GB"/>
        </w:rPr>
        <w:tab/>
      </w:r>
      <w:r w:rsidRPr="008B04F6">
        <w:rPr>
          <w:rFonts w:eastAsia="MS PGothic"/>
        </w:rPr>
        <w:t xml:space="preserve">When the network slice quota event notification threshold is reached or the network slice quota event notification periodic timer expires, the </w:t>
      </w:r>
      <w:r w:rsidRPr="008B04F6">
        <w:rPr>
          <w:rFonts w:eastAsia="MS PGothic"/>
          <w:lang w:eastAsia="en-GB"/>
        </w:rPr>
        <w:t xml:space="preserve">NSQ-NF </w:t>
      </w:r>
      <w:r w:rsidRPr="008B04F6">
        <w:rPr>
          <w:rFonts w:eastAsia="Meiryo"/>
        </w:rPr>
        <w:t>t</w:t>
      </w:r>
      <w:r w:rsidRPr="008B04F6">
        <w:rPr>
          <w:rFonts w:eastAsia="MS PGothic"/>
        </w:rPr>
        <w:t>riggers the network slice quota event notification procedure.</w:t>
      </w:r>
    </w:p>
    <w:p w14:paraId="2C6684F7" w14:textId="77777777" w:rsidR="008B04F6" w:rsidRPr="008B04F6" w:rsidRDefault="008B04F6" w:rsidP="008B04F6">
      <w:pPr>
        <w:ind w:left="568" w:hanging="284"/>
        <w:rPr>
          <w:rFonts w:eastAsia="MS PGothic"/>
          <w:lang w:eastAsia="en-GB"/>
        </w:rPr>
      </w:pPr>
      <w:r w:rsidRPr="008B04F6">
        <w:rPr>
          <w:rFonts w:eastAsia="MS PGothic"/>
          <w:lang w:eastAsia="en-GB"/>
        </w:rPr>
        <w:t>2).</w:t>
      </w:r>
      <w:r w:rsidRPr="008B04F6">
        <w:rPr>
          <w:rFonts w:eastAsia="MS PGothic"/>
          <w:lang w:eastAsia="en-GB"/>
        </w:rPr>
        <w:tab/>
        <w:t xml:space="preserve">The NSQ-NF </w:t>
      </w:r>
      <w:r w:rsidRPr="008B04F6">
        <w:rPr>
          <w:rFonts w:eastAsia="Meiryo"/>
        </w:rPr>
        <w:t xml:space="preserve">sends </w:t>
      </w:r>
      <w:proofErr w:type="spellStart"/>
      <w:r w:rsidRPr="008B04F6">
        <w:rPr>
          <w:rFonts w:eastAsia="MS PGothic"/>
        </w:rPr>
        <w:t>Nnsq_QuotaEvent_Notification</w:t>
      </w:r>
      <w:proofErr w:type="spellEnd"/>
      <w:r w:rsidRPr="008B04F6">
        <w:rPr>
          <w:rFonts w:eastAsia="MS PGothic"/>
        </w:rPr>
        <w:t xml:space="preserve"> message</w:t>
      </w:r>
      <w:r w:rsidRPr="008B04F6">
        <w:rPr>
          <w:rFonts w:eastAsia="MS PGothic"/>
          <w:lang w:eastAsia="en-GB"/>
        </w:rPr>
        <w:t xml:space="preserve"> to the NEF with the following parameters:</w:t>
      </w:r>
    </w:p>
    <w:p w14:paraId="7407BBE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network_slice_id</w:t>
      </w:r>
      <w:proofErr w:type="spellEnd"/>
      <w:r w:rsidRPr="008B04F6">
        <w:rPr>
          <w:rFonts w:eastAsia="MS PGothic"/>
          <w:lang w:eastAsia="en-GB"/>
        </w:rPr>
        <w:t xml:space="preserve"> - one or more S-NSSAIs for which the network slice quota event notification is applicable;</w:t>
      </w:r>
    </w:p>
    <w:p w14:paraId="67C0E515"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quota_event_id</w:t>
      </w:r>
      <w:proofErr w:type="spellEnd"/>
      <w:r w:rsidRPr="008B04F6">
        <w:rPr>
          <w:rFonts w:eastAsia="MS PGothic"/>
          <w:lang w:eastAsia="en-GB"/>
        </w:rPr>
        <w:t xml:space="preserve"> - one or more quota event identities, e.g. max number of UEs per network slice quota; max number of PDU Sessions per network slice quota; UL or DL data rate per network slice per UE quota;</w:t>
      </w:r>
    </w:p>
    <w:p w14:paraId="6E21582D"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quota_value</w:t>
      </w:r>
      <w:proofErr w:type="spellEnd"/>
      <w:r w:rsidRPr="008B04F6">
        <w:rPr>
          <w:rFonts w:eastAsia="MS PGothic"/>
          <w:lang w:eastAsia="en-GB"/>
        </w:rPr>
        <w:t xml:space="preserve"> - the </w:t>
      </w:r>
      <w:proofErr w:type="spellStart"/>
      <w:r w:rsidRPr="008B04F6">
        <w:rPr>
          <w:rFonts w:eastAsia="MS PGothic"/>
          <w:lang w:eastAsia="en-GB"/>
        </w:rPr>
        <w:t>quota_value</w:t>
      </w:r>
      <w:proofErr w:type="spellEnd"/>
      <w:r w:rsidRPr="008B04F6">
        <w:rPr>
          <w:rFonts w:eastAsia="MS PGothic"/>
          <w:lang w:eastAsia="en-GB"/>
        </w:rPr>
        <w:t xml:space="preserve"> represents the up-to-date status of the network slice quota. It could be a numeric value (e.g. the current number of UEs per network slice, the current number of PDUs Sessions per network slice, the current value of the UL/DL data rate per network slice per UE) or the </w:t>
      </w:r>
      <w:proofErr w:type="spellStart"/>
      <w:r w:rsidRPr="008B04F6">
        <w:rPr>
          <w:rFonts w:eastAsia="MS PGothic"/>
          <w:lang w:eastAsia="en-GB"/>
        </w:rPr>
        <w:t>quota_value</w:t>
      </w:r>
      <w:proofErr w:type="spellEnd"/>
      <w:r w:rsidRPr="008B04F6">
        <w:rPr>
          <w:rFonts w:eastAsia="MS PGothic"/>
          <w:lang w:eastAsia="en-GB"/>
        </w:rPr>
        <w:t xml:space="preserve"> may represent in percentage the used level of the network slice quota or the remaining/available level of the network slice quota per one or more types of </w:t>
      </w:r>
      <w:proofErr w:type="spellStart"/>
      <w:r w:rsidRPr="008B04F6">
        <w:rPr>
          <w:rFonts w:eastAsia="MS PGothic"/>
          <w:lang w:eastAsia="en-GB"/>
        </w:rPr>
        <w:t>quota_event_id</w:t>
      </w:r>
      <w:proofErr w:type="spellEnd"/>
      <w:r w:rsidRPr="008B04F6">
        <w:rPr>
          <w:rFonts w:eastAsia="MS PGothic"/>
          <w:lang w:eastAsia="en-GB"/>
        </w:rPr>
        <w:t>;</w:t>
      </w:r>
    </w:p>
    <w:p w14:paraId="1040B8B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UE_id</w:t>
      </w:r>
      <w:proofErr w:type="spellEnd"/>
      <w:r w:rsidRPr="008B04F6">
        <w:rPr>
          <w:rFonts w:eastAsia="MS PGothic"/>
          <w:lang w:eastAsia="en-GB"/>
        </w:rPr>
        <w:t xml:space="preserve"> - one or more UE identities (e.g. SUPI, IMSI, GUTI or S-TMSI) for which the network slice quota notification is related to.</w:t>
      </w:r>
    </w:p>
    <w:p w14:paraId="1DFB6D25" w14:textId="77777777" w:rsidR="008B04F6" w:rsidRPr="008B04F6" w:rsidRDefault="008B04F6" w:rsidP="008B04F6">
      <w:pPr>
        <w:ind w:left="568" w:hanging="284"/>
        <w:rPr>
          <w:rFonts w:eastAsia="MS PGothic"/>
          <w:b/>
          <w:lang w:eastAsia="en-GB"/>
        </w:rPr>
      </w:pPr>
      <w:r w:rsidRPr="008B04F6">
        <w:rPr>
          <w:rFonts w:eastAsia="MS PGothic"/>
          <w:lang w:eastAsia="en-GB"/>
        </w:rPr>
        <w:t>3)</w:t>
      </w:r>
      <w:r w:rsidRPr="008B04F6">
        <w:rPr>
          <w:rFonts w:eastAsia="MS PGothic"/>
          <w:lang w:eastAsia="en-GB"/>
        </w:rPr>
        <w:tab/>
        <w:t xml:space="preserve">The NEF may inquire with the UDM in order to map the 3GPP internal </w:t>
      </w:r>
      <w:proofErr w:type="spellStart"/>
      <w:r w:rsidRPr="008B04F6">
        <w:rPr>
          <w:rFonts w:eastAsia="MS PGothic"/>
          <w:lang w:eastAsia="en-GB"/>
        </w:rPr>
        <w:t>UE_id</w:t>
      </w:r>
      <w:proofErr w:type="spellEnd"/>
      <w:r w:rsidRPr="008B04F6">
        <w:rPr>
          <w:rFonts w:eastAsia="MS PGothic"/>
          <w:lang w:eastAsia="en-GB"/>
        </w:rPr>
        <w:t xml:space="preserve"> to </w:t>
      </w:r>
      <w:proofErr w:type="spellStart"/>
      <w:r w:rsidRPr="008B04F6">
        <w:rPr>
          <w:rFonts w:eastAsia="MS PGothic"/>
          <w:lang w:eastAsia="en-GB"/>
        </w:rPr>
        <w:t>UE_ext_id</w:t>
      </w:r>
      <w:proofErr w:type="spellEnd"/>
      <w:r w:rsidRPr="008B04F6">
        <w:rPr>
          <w:rFonts w:eastAsia="MS PGothic"/>
          <w:lang w:eastAsia="en-GB"/>
        </w:rPr>
        <w:t xml:space="preserve"> (e.g. GPSI, MSISDN). Then the NEF forwards the received network slice quota event notification to the AF.</w:t>
      </w:r>
    </w:p>
    <w:p w14:paraId="5196F969"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6.23.4</w:t>
      </w:r>
      <w:r w:rsidRPr="008B04F6">
        <w:rPr>
          <w:rFonts w:ascii="Arial" w:eastAsia="Times New Roman" w:hAnsi="Arial"/>
          <w:sz w:val="28"/>
        </w:rPr>
        <w:tab/>
        <w:t>Impacts on services, entities and interfaces</w:t>
      </w:r>
    </w:p>
    <w:p w14:paraId="27EB0A3C"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A new network slice quota event notification function (NSQ-NF) which resides with the network entity responsible for the network slice quota management or monitoring (e.g. NSQ or NSSF or NWDAF, or PCF or CHF or OAM or UDM).</w:t>
      </w:r>
    </w:p>
    <w:p w14:paraId="7EF47882" w14:textId="06C0AACE" w:rsidR="008B04F6" w:rsidRDefault="008B04F6" w:rsidP="008B04F6">
      <w:pPr>
        <w:ind w:left="568" w:hanging="284"/>
        <w:rPr>
          <w:ins w:id="16" w:author="Iskren Ianev ver01" w:date="2020-08-06T12:07:00Z"/>
          <w:rFonts w:eastAsia="Times New Roman"/>
        </w:rPr>
      </w:pPr>
      <w:r w:rsidRPr="008B04F6">
        <w:rPr>
          <w:rFonts w:eastAsia="Times New Roman"/>
        </w:rPr>
        <w:t>-</w:t>
      </w:r>
      <w:r w:rsidRPr="008B04F6">
        <w:rPr>
          <w:rFonts w:eastAsia="Times New Roman"/>
        </w:rPr>
        <w:tab/>
        <w:t>A new network slice quota event subscription and notification service</w:t>
      </w:r>
      <w:ins w:id="17" w:author="Iskren Ianev ver01" w:date="2020-08-06T14:16:00Z">
        <w:r w:rsidR="00764543">
          <w:rPr>
            <w:rFonts w:eastAsia="Times New Roman"/>
          </w:rPr>
          <w:t xml:space="preserve"> by the AF via the NEF</w:t>
        </w:r>
      </w:ins>
      <w:r w:rsidRPr="008B04F6">
        <w:rPr>
          <w:rFonts w:eastAsia="Times New Roman"/>
        </w:rPr>
        <w:t>.</w:t>
      </w:r>
    </w:p>
    <w:p w14:paraId="6CEC03B8" w14:textId="21D69A91" w:rsidR="004908A5" w:rsidRPr="00C303C8" w:rsidRDefault="004908A5" w:rsidP="004908A5">
      <w:pPr>
        <w:pStyle w:val="Heading3"/>
        <w:rPr>
          <w:ins w:id="18" w:author="Iskren Ianev ver01" w:date="2020-08-06T12:07:00Z"/>
        </w:rPr>
      </w:pPr>
      <w:bookmarkStart w:id="19" w:name="_Toc43397039"/>
      <w:bookmarkStart w:id="20" w:name="_Toc43483436"/>
      <w:bookmarkStart w:id="21" w:name="_Toc43483730"/>
      <w:ins w:id="22" w:author="Iskren Ianev ver01" w:date="2020-08-06T12:07:00Z">
        <w:r w:rsidRPr="00C303C8">
          <w:lastRenderedPageBreak/>
          <w:t>6.</w:t>
        </w:r>
        <w:r>
          <w:t>23</w:t>
        </w:r>
        <w:r w:rsidRPr="00C303C8">
          <w:t>.</w:t>
        </w:r>
        <w:r w:rsidRPr="00C303C8">
          <w:rPr>
            <w:rFonts w:hint="eastAsia"/>
            <w:lang w:eastAsia="zh-CN"/>
          </w:rPr>
          <w:t>5</w:t>
        </w:r>
        <w:r w:rsidRPr="00C303C8">
          <w:tab/>
          <w:t>Evaluation</w:t>
        </w:r>
        <w:bookmarkEnd w:id="19"/>
        <w:bookmarkEnd w:id="20"/>
        <w:bookmarkEnd w:id="21"/>
      </w:ins>
    </w:p>
    <w:p w14:paraId="7CC7BB43" w14:textId="6756DADA" w:rsidR="004908A5" w:rsidRPr="005B4FA0" w:rsidRDefault="004908A5" w:rsidP="004908A5">
      <w:pPr>
        <w:pStyle w:val="EditorsNote"/>
        <w:ind w:left="284" w:firstLine="0"/>
        <w:rPr>
          <w:ins w:id="23" w:author="Iskren Ianev ver01" w:date="2020-08-06T12:07:00Z"/>
          <w:color w:val="000000" w:themeColor="text1"/>
        </w:rPr>
      </w:pPr>
      <w:ins w:id="24" w:author="Iskren Ianev ver01" w:date="2020-08-06T12:07:00Z">
        <w:r w:rsidRPr="005B4FA0">
          <w:rPr>
            <w:color w:val="000000" w:themeColor="text1"/>
          </w:rPr>
          <w:t xml:space="preserve">This solution </w:t>
        </w:r>
      </w:ins>
      <w:ins w:id="25" w:author="Iskren Ianev ver01" w:date="2020-08-06T14:10:00Z">
        <w:r w:rsidR="00764543" w:rsidRPr="005B4FA0">
          <w:rPr>
            <w:color w:val="000000" w:themeColor="text1"/>
          </w:rPr>
          <w:t xml:space="preserve">allows for network slice quota status notifications to the service provider </w:t>
        </w:r>
      </w:ins>
      <w:ins w:id="26" w:author="Iskren Ianev ver01" w:date="2020-08-06T14:11:00Z">
        <w:r w:rsidR="00764543" w:rsidRPr="005B4FA0">
          <w:rPr>
            <w:color w:val="000000" w:themeColor="text1"/>
          </w:rPr>
          <w:t xml:space="preserve">(e.g. AF). It </w:t>
        </w:r>
      </w:ins>
      <w:ins w:id="27" w:author="Iskren Ianev ver01" w:date="2020-08-06T14:12:00Z">
        <w:r w:rsidR="00764543" w:rsidRPr="005B4FA0">
          <w:rPr>
            <w:color w:val="000000" w:themeColor="text1"/>
          </w:rPr>
          <w:t>has</w:t>
        </w:r>
      </w:ins>
      <w:ins w:id="28" w:author="Iskren Ianev ver01" w:date="2020-08-06T14:11:00Z">
        <w:r w:rsidR="00764543" w:rsidRPr="005B4FA0">
          <w:rPr>
            <w:color w:val="000000" w:themeColor="text1"/>
          </w:rPr>
          <w:t xml:space="preserve"> the following </w:t>
        </w:r>
      </w:ins>
      <w:ins w:id="29" w:author="Iskren Ianev ver01" w:date="2020-08-06T17:55:00Z">
        <w:r w:rsidR="00892608" w:rsidRPr="005B4FA0">
          <w:rPr>
            <w:color w:val="000000" w:themeColor="text1"/>
          </w:rPr>
          <w:t>advantages</w:t>
        </w:r>
      </w:ins>
      <w:ins w:id="30" w:author="Iskren Ianev ver01" w:date="2020-08-06T12:07:00Z">
        <w:r w:rsidRPr="005B4FA0">
          <w:rPr>
            <w:color w:val="000000" w:themeColor="text1"/>
          </w:rPr>
          <w:t>:</w:t>
        </w:r>
      </w:ins>
    </w:p>
    <w:p w14:paraId="481528B8" w14:textId="3B44187B" w:rsidR="00764543" w:rsidRPr="005B4FA0" w:rsidRDefault="00764543" w:rsidP="004908A5">
      <w:pPr>
        <w:pStyle w:val="EditorsNote"/>
        <w:numPr>
          <w:ilvl w:val="0"/>
          <w:numId w:val="18"/>
        </w:numPr>
        <w:overflowPunct/>
        <w:autoSpaceDE/>
        <w:autoSpaceDN/>
        <w:adjustRightInd/>
        <w:jc w:val="both"/>
        <w:textAlignment w:val="auto"/>
        <w:rPr>
          <w:ins w:id="31" w:author="Iskren Ianev ver01" w:date="2020-08-06T14:13:00Z"/>
          <w:color w:val="000000" w:themeColor="text1"/>
          <w:rPrChange w:id="32" w:author="Iskren Ianev ver01" w:date="2020-08-06T14:13:00Z">
            <w:rPr>
              <w:ins w:id="33" w:author="Iskren Ianev ver01" w:date="2020-08-06T14:13:00Z"/>
              <w:rFonts w:eastAsia="Times New Roman"/>
              <w:lang w:eastAsia="ko-KR"/>
            </w:rPr>
          </w:rPrChange>
        </w:rPr>
      </w:pPr>
      <w:ins w:id="34" w:author="Iskren Ianev ver01" w:date="2020-08-06T14:13:00Z">
        <w:r w:rsidRPr="005B4FA0">
          <w:rPr>
            <w:rFonts w:eastAsia="Times New Roman"/>
            <w:color w:val="000000" w:themeColor="text1"/>
            <w:lang w:eastAsia="ko-KR"/>
          </w:rPr>
          <w:t>Compatible with any of the solutions for ne</w:t>
        </w:r>
        <w:r w:rsidR="001B23D1" w:rsidRPr="005B4FA0">
          <w:rPr>
            <w:rFonts w:eastAsia="Times New Roman"/>
            <w:color w:val="000000" w:themeColor="text1"/>
            <w:lang w:eastAsia="ko-KR"/>
          </w:rPr>
          <w:t>twork slice quota control in KI</w:t>
        </w:r>
        <w:r w:rsidRPr="005B4FA0">
          <w:rPr>
            <w:rFonts w:eastAsia="Times New Roman"/>
            <w:color w:val="000000" w:themeColor="text1"/>
            <w:lang w:eastAsia="ko-KR"/>
          </w:rPr>
          <w:t xml:space="preserve">#1, KI#2 and KI#3 as the proposed NSQ-NF </w:t>
        </w:r>
      </w:ins>
      <w:ins w:id="35" w:author="Iskren Ianev ver01" w:date="2020-08-06T14:14:00Z">
        <w:r w:rsidRPr="005B4FA0">
          <w:rPr>
            <w:rFonts w:eastAsia="Times New Roman"/>
            <w:color w:val="000000" w:themeColor="text1"/>
            <w:lang w:eastAsia="ko-KR"/>
          </w:rPr>
          <w:t xml:space="preserve">(Network Slice Quota – Network Function) </w:t>
        </w:r>
      </w:ins>
      <w:ins w:id="36" w:author="Iskren Ianev ver01" w:date="2020-08-06T14:15:00Z">
        <w:r w:rsidRPr="005B4FA0">
          <w:rPr>
            <w:rFonts w:eastAsia="Times New Roman"/>
            <w:color w:val="000000" w:themeColor="text1"/>
            <w:lang w:eastAsia="ko-KR"/>
          </w:rPr>
          <w:t xml:space="preserve">can </w:t>
        </w:r>
      </w:ins>
      <w:ins w:id="37" w:author="Iskren Ianev ver01" w:date="2020-08-06T14:13:00Z">
        <w:r w:rsidRPr="005B4FA0">
          <w:rPr>
            <w:rFonts w:eastAsia="Times New Roman"/>
            <w:color w:val="000000" w:themeColor="text1"/>
            <w:lang w:eastAsia="ko-KR"/>
          </w:rPr>
          <w:t xml:space="preserve">reside with the network entity that is responsible </w:t>
        </w:r>
      </w:ins>
      <w:ins w:id="38" w:author="Iskren Ianev ver01" w:date="2020-08-06T14:15:00Z">
        <w:r w:rsidRPr="005B4FA0">
          <w:rPr>
            <w:rFonts w:eastAsia="Times New Roman"/>
            <w:color w:val="000000" w:themeColor="text1"/>
            <w:lang w:eastAsia="ko-KR"/>
          </w:rPr>
          <w:t xml:space="preserve">for the network slice quota management </w:t>
        </w:r>
      </w:ins>
      <w:ins w:id="39" w:author="Iskren Ianev ver01" w:date="2020-08-06T14:13:00Z">
        <w:r w:rsidRPr="005B4FA0">
          <w:rPr>
            <w:rFonts w:eastAsia="Times New Roman"/>
            <w:color w:val="000000" w:themeColor="text1"/>
            <w:lang w:eastAsia="ko-KR"/>
          </w:rPr>
          <w:t>and holds the up-to-date ne</w:t>
        </w:r>
        <w:r w:rsidR="006D6F6B" w:rsidRPr="005B4FA0">
          <w:rPr>
            <w:rFonts w:eastAsia="Times New Roman"/>
            <w:color w:val="000000" w:themeColor="text1"/>
            <w:lang w:eastAsia="ko-KR"/>
          </w:rPr>
          <w:t>twork slice quota information, e.g.</w:t>
        </w:r>
        <w:r w:rsidRPr="005B4FA0">
          <w:rPr>
            <w:rFonts w:eastAsia="Times New Roman"/>
            <w:color w:val="000000" w:themeColor="text1"/>
            <w:lang w:eastAsia="ko-KR"/>
          </w:rPr>
          <w:t xml:space="preserve"> NSQ, NSSF, PCF, NWDAF, OAM or CHF or UDM.</w:t>
        </w:r>
      </w:ins>
    </w:p>
    <w:p w14:paraId="4F4D8D25" w14:textId="3F6A49D4" w:rsidR="004908A5" w:rsidRPr="005B4FA0" w:rsidRDefault="004908A5" w:rsidP="004908A5">
      <w:pPr>
        <w:pStyle w:val="EditorsNote"/>
        <w:numPr>
          <w:ilvl w:val="0"/>
          <w:numId w:val="18"/>
        </w:numPr>
        <w:overflowPunct/>
        <w:autoSpaceDE/>
        <w:autoSpaceDN/>
        <w:adjustRightInd/>
        <w:jc w:val="both"/>
        <w:textAlignment w:val="auto"/>
        <w:rPr>
          <w:ins w:id="40" w:author="Iskren Ianev ver01" w:date="2020-08-06T12:07:00Z"/>
          <w:color w:val="000000" w:themeColor="text1"/>
        </w:rPr>
      </w:pPr>
      <w:ins w:id="41" w:author="Iskren Ianev ver01" w:date="2020-08-06T12:07:00Z">
        <w:r w:rsidRPr="005B4FA0">
          <w:rPr>
            <w:color w:val="000000" w:themeColor="text1"/>
          </w:rPr>
          <w:t xml:space="preserve">Minimal impact to the system as the </w:t>
        </w:r>
      </w:ins>
      <w:ins w:id="42" w:author="Iskren Ianev ver01" w:date="2020-08-06T14:19:00Z">
        <w:r w:rsidR="00147237" w:rsidRPr="005B4FA0">
          <w:rPr>
            <w:color w:val="000000" w:themeColor="text1"/>
          </w:rPr>
          <w:t xml:space="preserve">service provider interacts with a single entity only (e.g. </w:t>
        </w:r>
      </w:ins>
      <w:ins w:id="43" w:author="Iskren Ianev ver01" w:date="2020-08-06T12:07:00Z">
        <w:r w:rsidRPr="005B4FA0">
          <w:rPr>
            <w:color w:val="000000" w:themeColor="text1"/>
          </w:rPr>
          <w:t>NSQ</w:t>
        </w:r>
      </w:ins>
      <w:ins w:id="44" w:author="Iskren Ianev ver01" w:date="2020-08-06T14:19:00Z">
        <w:r w:rsidR="00147237" w:rsidRPr="005B4FA0">
          <w:rPr>
            <w:color w:val="000000" w:themeColor="text1"/>
          </w:rPr>
          <w:t>-NF)</w:t>
        </w:r>
      </w:ins>
      <w:ins w:id="45" w:author="Iskren Ianev ver01" w:date="2020-08-06T12:07:00Z">
        <w:r w:rsidRPr="005B4FA0">
          <w:rPr>
            <w:color w:val="000000" w:themeColor="text1"/>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DD9DD30" w14:textId="33F73308"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0B7A25">
        <w:rPr>
          <w:rFonts w:ascii="Arial" w:hAnsi="Arial"/>
          <w:i/>
          <w:color w:val="FF0000"/>
          <w:sz w:val="24"/>
          <w:lang w:val="en-US"/>
        </w:rPr>
        <w:t xml:space="preserve">the </w:t>
      </w:r>
      <w:r>
        <w:rPr>
          <w:rFonts w:ascii="Arial" w:hAnsi="Arial"/>
          <w:i/>
          <w:color w:val="FF0000"/>
          <w:sz w:val="24"/>
          <w:lang w:val="en-US"/>
        </w:rPr>
        <w:t>change *******</w:t>
      </w:r>
    </w:p>
    <w:sectPr w:rsidR="002A56F6" w:rsidRPr="008A19A7"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F3A9E" w14:textId="77777777" w:rsidR="001428A2" w:rsidRDefault="001428A2">
      <w:pPr>
        <w:spacing w:after="0"/>
      </w:pPr>
      <w:r>
        <w:separator/>
      </w:r>
    </w:p>
  </w:endnote>
  <w:endnote w:type="continuationSeparator" w:id="0">
    <w:p w14:paraId="490FBA7B" w14:textId="77777777" w:rsidR="001428A2" w:rsidRDefault="00142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panose1 w:val="020B0604030504040204"/>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D2775" w14:textId="77777777" w:rsidR="001428A2" w:rsidRDefault="001428A2">
      <w:pPr>
        <w:spacing w:after="0"/>
      </w:pPr>
      <w:r>
        <w:separator/>
      </w:r>
    </w:p>
  </w:footnote>
  <w:footnote w:type="continuationSeparator" w:id="0">
    <w:p w14:paraId="72821F92" w14:textId="77777777" w:rsidR="001428A2" w:rsidRDefault="001428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9"/>
  </w:num>
  <w:num w:numId="13">
    <w:abstractNumId w:val="8"/>
  </w:num>
  <w:num w:numId="14">
    <w:abstractNumId w:val="15"/>
  </w:num>
  <w:num w:numId="15">
    <w:abstractNumId w:val="16"/>
  </w:num>
  <w:num w:numId="16">
    <w:abstractNumId w:val="17"/>
  </w:num>
  <w:num w:numId="17">
    <w:abstractNumId w:val="13"/>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23598"/>
    <w:rsid w:val="00042BEE"/>
    <w:rsid w:val="00050057"/>
    <w:rsid w:val="000545D0"/>
    <w:rsid w:val="00096CB9"/>
    <w:rsid w:val="000A0CD0"/>
    <w:rsid w:val="000B7A25"/>
    <w:rsid w:val="000D39B0"/>
    <w:rsid w:val="000F2572"/>
    <w:rsid w:val="00121CC6"/>
    <w:rsid w:val="001428A2"/>
    <w:rsid w:val="00142A2B"/>
    <w:rsid w:val="00147237"/>
    <w:rsid w:val="001478A7"/>
    <w:rsid w:val="0017288B"/>
    <w:rsid w:val="00177F2C"/>
    <w:rsid w:val="001B23D1"/>
    <w:rsid w:val="001B6DAB"/>
    <w:rsid w:val="001B729D"/>
    <w:rsid w:val="001C46F4"/>
    <w:rsid w:val="00204E00"/>
    <w:rsid w:val="00212724"/>
    <w:rsid w:val="00227AF3"/>
    <w:rsid w:val="0023115B"/>
    <w:rsid w:val="00235800"/>
    <w:rsid w:val="002734CD"/>
    <w:rsid w:val="0027355F"/>
    <w:rsid w:val="00280275"/>
    <w:rsid w:val="002A4659"/>
    <w:rsid w:val="002A4B8A"/>
    <w:rsid w:val="002A56F6"/>
    <w:rsid w:val="002A7917"/>
    <w:rsid w:val="002D6F4A"/>
    <w:rsid w:val="002E448A"/>
    <w:rsid w:val="002E79E0"/>
    <w:rsid w:val="002F0639"/>
    <w:rsid w:val="00303E55"/>
    <w:rsid w:val="0032333F"/>
    <w:rsid w:val="00336A0D"/>
    <w:rsid w:val="003407D5"/>
    <w:rsid w:val="00343528"/>
    <w:rsid w:val="00350EED"/>
    <w:rsid w:val="003971C8"/>
    <w:rsid w:val="00397662"/>
    <w:rsid w:val="003A73AA"/>
    <w:rsid w:val="003B3221"/>
    <w:rsid w:val="003C131D"/>
    <w:rsid w:val="003C2057"/>
    <w:rsid w:val="003E76CC"/>
    <w:rsid w:val="00421340"/>
    <w:rsid w:val="00426CC4"/>
    <w:rsid w:val="0045243A"/>
    <w:rsid w:val="004547A6"/>
    <w:rsid w:val="00470B37"/>
    <w:rsid w:val="004908A5"/>
    <w:rsid w:val="00495FBA"/>
    <w:rsid w:val="004A5650"/>
    <w:rsid w:val="004B0976"/>
    <w:rsid w:val="004B0D91"/>
    <w:rsid w:val="004B7C3C"/>
    <w:rsid w:val="004C2C6C"/>
    <w:rsid w:val="004C44DF"/>
    <w:rsid w:val="004C5C1B"/>
    <w:rsid w:val="004D2CD8"/>
    <w:rsid w:val="00541DBF"/>
    <w:rsid w:val="005570D4"/>
    <w:rsid w:val="005732E4"/>
    <w:rsid w:val="00576913"/>
    <w:rsid w:val="0057741A"/>
    <w:rsid w:val="00587B7F"/>
    <w:rsid w:val="005B4FA0"/>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D6F6B"/>
    <w:rsid w:val="006F30E2"/>
    <w:rsid w:val="006F429F"/>
    <w:rsid w:val="0070067F"/>
    <w:rsid w:val="00714035"/>
    <w:rsid w:val="00764543"/>
    <w:rsid w:val="00774850"/>
    <w:rsid w:val="00776992"/>
    <w:rsid w:val="007839DF"/>
    <w:rsid w:val="00795FAC"/>
    <w:rsid w:val="007C6FD5"/>
    <w:rsid w:val="007D2EB9"/>
    <w:rsid w:val="007E6F7F"/>
    <w:rsid w:val="007F3B4C"/>
    <w:rsid w:val="007F5008"/>
    <w:rsid w:val="0080146A"/>
    <w:rsid w:val="00811DA9"/>
    <w:rsid w:val="00823945"/>
    <w:rsid w:val="008250F6"/>
    <w:rsid w:val="00836F39"/>
    <w:rsid w:val="00870CFA"/>
    <w:rsid w:val="0088156D"/>
    <w:rsid w:val="00892608"/>
    <w:rsid w:val="008A19A7"/>
    <w:rsid w:val="008B04F6"/>
    <w:rsid w:val="008B5447"/>
    <w:rsid w:val="008C6B69"/>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A14D05"/>
    <w:rsid w:val="00A158C1"/>
    <w:rsid w:val="00A24CF0"/>
    <w:rsid w:val="00A250C7"/>
    <w:rsid w:val="00A428AF"/>
    <w:rsid w:val="00A42A7E"/>
    <w:rsid w:val="00A6446D"/>
    <w:rsid w:val="00A7080D"/>
    <w:rsid w:val="00A72218"/>
    <w:rsid w:val="00A8492B"/>
    <w:rsid w:val="00A9714E"/>
    <w:rsid w:val="00AA293A"/>
    <w:rsid w:val="00AB5A68"/>
    <w:rsid w:val="00AC5A9C"/>
    <w:rsid w:val="00AF4CCC"/>
    <w:rsid w:val="00B07FDD"/>
    <w:rsid w:val="00B12215"/>
    <w:rsid w:val="00B209CD"/>
    <w:rsid w:val="00B3486A"/>
    <w:rsid w:val="00B4410A"/>
    <w:rsid w:val="00B445B9"/>
    <w:rsid w:val="00B46B50"/>
    <w:rsid w:val="00B63EBF"/>
    <w:rsid w:val="00B7240E"/>
    <w:rsid w:val="00B928C8"/>
    <w:rsid w:val="00BA7F1A"/>
    <w:rsid w:val="00BC11A0"/>
    <w:rsid w:val="00BC37BE"/>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6F25"/>
    <w:rsid w:val="00D01131"/>
    <w:rsid w:val="00D019F8"/>
    <w:rsid w:val="00D049A4"/>
    <w:rsid w:val="00D55DC2"/>
    <w:rsid w:val="00D81E3A"/>
    <w:rsid w:val="00D93F5F"/>
    <w:rsid w:val="00D948DC"/>
    <w:rsid w:val="00D977BD"/>
    <w:rsid w:val="00DD7A7E"/>
    <w:rsid w:val="00DF20F5"/>
    <w:rsid w:val="00DF2F2F"/>
    <w:rsid w:val="00E208A4"/>
    <w:rsid w:val="00E230B4"/>
    <w:rsid w:val="00E271A7"/>
    <w:rsid w:val="00E2722C"/>
    <w:rsid w:val="00E27C78"/>
    <w:rsid w:val="00E502C8"/>
    <w:rsid w:val="00E51815"/>
    <w:rsid w:val="00E67E2A"/>
    <w:rsid w:val="00E747BD"/>
    <w:rsid w:val="00EA2A78"/>
    <w:rsid w:val="00EA3FDA"/>
    <w:rsid w:val="00EB49C8"/>
    <w:rsid w:val="00ED4465"/>
    <w:rsid w:val="00EE7145"/>
    <w:rsid w:val="00EF7A3F"/>
    <w:rsid w:val="00F06ED3"/>
    <w:rsid w:val="00F16119"/>
    <w:rsid w:val="00F26402"/>
    <w:rsid w:val="00F51261"/>
    <w:rsid w:val="00F574AE"/>
    <w:rsid w:val="00F615A4"/>
    <w:rsid w:val="00F94037"/>
    <w:rsid w:val="00FC0E79"/>
    <w:rsid w:val="00FC640E"/>
    <w:rsid w:val="00FD539A"/>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customStyle="1" w:styleId="B3">
    <w:name w:val="B3"/>
    <w:basedOn w:val="Normal"/>
    <w:link w:val="B3Car"/>
    <w:rsid w:val="000B7A25"/>
    <w:pPr>
      <w:ind w:left="1135" w:hanging="284"/>
    </w:pPr>
    <w:rPr>
      <w:rFonts w:eastAsia="Times New Roman"/>
    </w:rPr>
  </w:style>
  <w:style w:type="character" w:customStyle="1" w:styleId="B3Car">
    <w:name w:val="B3 Car"/>
    <w:link w:val="B3"/>
    <w:rsid w:val="000B7A2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09D43-7482-4DE7-8315-F543BA32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ver01</cp:lastModifiedBy>
  <cp:revision>2</cp:revision>
  <dcterms:created xsi:type="dcterms:W3CDTF">2020-08-13T15:54:00Z</dcterms:created>
  <dcterms:modified xsi:type="dcterms:W3CDTF">2020-08-13T15:54:00Z</dcterms:modified>
</cp:coreProperties>
</file>